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A9" w:rsidRPr="006810A9" w:rsidRDefault="006810A9" w:rsidP="006810A9">
      <w:pPr>
        <w:jc w:val="center"/>
        <w:rPr>
          <w:rFonts w:ascii="Times New Roman" w:hAnsi="Times New Roman" w:cs="Times New Roman"/>
          <w:b/>
          <w:sz w:val="40"/>
          <w:szCs w:val="40"/>
          <w:lang w:eastAsia="zh-HK"/>
        </w:rPr>
      </w:pPr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>iAM Smart Sandbox Programme</w:t>
      </w:r>
    </w:p>
    <w:p w:rsidR="006810A9" w:rsidRPr="00EF2E9E" w:rsidRDefault="006810A9" w:rsidP="006810A9">
      <w:pPr>
        <w:snapToGri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E9E">
        <w:rPr>
          <w:rFonts w:ascii="Times New Roman" w:hAnsi="Times New Roman" w:cs="Times New Roman"/>
          <w:b/>
          <w:sz w:val="40"/>
          <w:szCs w:val="40"/>
        </w:rPr>
        <w:t>Account Application Form</w:t>
      </w:r>
      <w:r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9511FE">
        <w:rPr>
          <w:rFonts w:ascii="Times New Roman" w:hAnsi="Times New Roman" w:cs="Times New Roman"/>
          <w:b/>
          <w:sz w:val="40"/>
          <w:szCs w:val="40"/>
        </w:rPr>
        <w:t>Education</w:t>
      </w:r>
      <w:r>
        <w:rPr>
          <w:rFonts w:ascii="Times New Roman" w:hAnsi="Times New Roman" w:cs="Times New Roman"/>
          <w:b/>
          <w:sz w:val="40"/>
          <w:szCs w:val="40"/>
        </w:rPr>
        <w:t xml:space="preserve"> Sector</w:t>
      </w:r>
    </w:p>
    <w:p w:rsidR="006810A9" w:rsidRPr="00A73653" w:rsidRDefault="006810A9" w:rsidP="00A73653">
      <w:pPr>
        <w:pStyle w:val="a3"/>
        <w:ind w:leftChars="0" w:left="1080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A73653" w:rsidRPr="00A73653" w:rsidTr="00A01A1E"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73653" w:rsidRPr="00A73653" w:rsidRDefault="00EB4025" w:rsidP="009511FE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A -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Eligibility for </w:t>
            </w:r>
            <w:r w:rsidR="009511FE">
              <w:rPr>
                <w:rFonts w:ascii="Times New Roman" w:hAnsi="Times New Roman" w:cs="Times New Roman"/>
                <w:b/>
                <w:sz w:val="22"/>
              </w:rPr>
              <w:t>Educational Institution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CF4407">
              <w:rPr>
                <w:rFonts w:ascii="Times New Roman" w:hAnsi="Times New Roman" w:cs="Times New Roman"/>
                <w:b/>
                <w:sz w:val="22"/>
              </w:rPr>
              <w:t xml:space="preserve">/ Relevant Organisation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Joining the iAM Smart Sandbox Programme (“the </w:t>
            </w:r>
            <w:r>
              <w:rPr>
                <w:rFonts w:ascii="Times New Roman" w:hAnsi="Times New Roman" w:cs="Times New Roman"/>
                <w:b/>
                <w:sz w:val="22"/>
              </w:rPr>
              <w:t>Sandbox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”)</w:t>
            </w:r>
          </w:p>
        </w:tc>
      </w:tr>
      <w:tr w:rsidR="00A73653" w:rsidRPr="00FD6654" w:rsidTr="00A73653">
        <w:trPr>
          <w:trHeight w:val="475"/>
        </w:trPr>
        <w:tc>
          <w:tcPr>
            <w:tcW w:w="10475" w:type="dxa"/>
          </w:tcPr>
          <w:p w:rsidR="00CF4407" w:rsidRDefault="00CF4407" w:rsidP="00C752FD">
            <w:pPr>
              <w:pStyle w:val="a3"/>
              <w:numPr>
                <w:ilvl w:val="0"/>
                <w:numId w:val="5"/>
              </w:numPr>
              <w:ind w:leftChars="0" w:left="4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The applicant shall be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of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one of the following </w:t>
            </w:r>
            <w:r>
              <w:rPr>
                <w:rFonts w:ascii="Times New Roman" w:hAnsi="Times New Roman" w:cs="Times New Roman"/>
                <w:szCs w:val="24"/>
              </w:rPr>
              <w:t>categories:</w:t>
            </w:r>
          </w:p>
          <w:p w:rsidR="009511FE" w:rsidRDefault="00CF4407" w:rsidP="00C752FD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9511FE">
              <w:rPr>
                <w:rFonts w:ascii="Times New Roman" w:hAnsi="Times New Roman" w:cs="Times New Roman"/>
                <w:szCs w:val="24"/>
              </w:rPr>
              <w:t>chool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9511F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D5C60">
              <w:rPr>
                <w:rFonts w:ascii="Times New Roman" w:hAnsi="Times New Roman" w:cs="Times New Roman"/>
                <w:szCs w:val="24"/>
              </w:rPr>
              <w:t xml:space="preserve">registered </w:t>
            </w:r>
            <w:r w:rsidR="00F94420">
              <w:rPr>
                <w:rFonts w:ascii="Times New Roman" w:hAnsi="Times New Roman" w:cs="Times New Roman"/>
                <w:szCs w:val="24"/>
              </w:rPr>
              <w:t>or provisionally registered under the Education Ordinance (Cap. 279)</w:t>
            </w:r>
            <w:r w:rsidR="00F94420">
              <w:rPr>
                <w:rStyle w:val="af"/>
                <w:rFonts w:ascii="Times New Roman" w:hAnsi="Times New Roman" w:cs="Times New Roman"/>
                <w:szCs w:val="24"/>
              </w:rPr>
              <w:t xml:space="preserve"> </w:t>
            </w:r>
            <w:r w:rsidR="00F94420">
              <w:rPr>
                <w:rStyle w:val="af"/>
                <w:rFonts w:ascii="Times New Roman" w:hAnsi="Times New Roman" w:cs="Times New Roman"/>
                <w:szCs w:val="24"/>
              </w:rPr>
              <w:footnoteReference w:id="1"/>
            </w:r>
            <w:r w:rsidR="009511FE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2B0EC4" w:rsidRDefault="002B0EC4" w:rsidP="00C752FD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 w:rsidRPr="002B0EC4">
              <w:rPr>
                <w:rFonts w:ascii="Times New Roman" w:hAnsi="Times New Roman" w:cs="Times New Roman"/>
                <w:szCs w:val="24"/>
              </w:rPr>
              <w:t>Approved post secondary colleges registered under the Post Secondary Colleges Ordinance (Cap. 320)</w:t>
            </w:r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D830D6" w:rsidRDefault="00D830D6" w:rsidP="00C752FD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Institutions listed on the websites of Education Bureau</w:t>
            </w:r>
            <w:r>
              <w:rPr>
                <w:rStyle w:val="af"/>
                <w:rFonts w:ascii="Times New Roman" w:hAnsi="Times New Roman" w:cs="Times New Roman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Cs w:val="24"/>
              </w:rPr>
              <w:t xml:space="preserve"> or </w:t>
            </w:r>
            <w:r w:rsidRPr="00F02C47">
              <w:rPr>
                <w:rFonts w:ascii="Times New Roman" w:hAnsi="Times New Roman" w:cs="Times New Roman"/>
                <w:szCs w:val="24"/>
              </w:rPr>
              <w:t>Concourse for Self-financing Post-secondary Education</w:t>
            </w:r>
            <w:r w:rsidRPr="002B0EC4">
              <w:rPr>
                <w:vertAlign w:val="superscript"/>
              </w:rPr>
              <w:footnoteReference w:id="3"/>
            </w:r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917FB9" w:rsidRDefault="002B0EC4" w:rsidP="00C752FD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Education-related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listed on </w:t>
            </w:r>
            <w:r w:rsidR="00CE4E9D">
              <w:rPr>
                <w:rFonts w:ascii="Times New Roman" w:hAnsi="Times New Roman" w:cs="Times New Roman"/>
                <w:szCs w:val="24"/>
              </w:rPr>
              <w:t xml:space="preserve">the website of </w:t>
            </w:r>
            <w:r>
              <w:rPr>
                <w:rFonts w:ascii="Times New Roman" w:hAnsi="Times New Roman" w:cs="Times New Roman"/>
                <w:szCs w:val="24"/>
              </w:rPr>
              <w:t>E</w:t>
            </w:r>
            <w:r w:rsidR="00131D23">
              <w:rPr>
                <w:rFonts w:ascii="Times New Roman" w:hAnsi="Times New Roman" w:cs="Times New Roman"/>
                <w:szCs w:val="24"/>
              </w:rPr>
              <w:t>ducation Bureau</w:t>
            </w:r>
            <w:r>
              <w:rPr>
                <w:rStyle w:val="af"/>
                <w:rFonts w:ascii="Times New Roman" w:hAnsi="Times New Roman" w:cs="Times New Roman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="00917F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616E">
              <w:rPr>
                <w:rFonts w:ascii="Times New Roman" w:hAnsi="Times New Roman" w:cs="Times New Roman"/>
                <w:szCs w:val="24"/>
              </w:rPr>
              <w:t>or</w:t>
            </w:r>
          </w:p>
          <w:p w:rsidR="00E91E9A" w:rsidRDefault="00F862F5" w:rsidP="00C752FD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Institutions,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</w:t>
            </w:r>
            <w:r w:rsidR="00616D4B">
              <w:rPr>
                <w:rFonts w:ascii="Times New Roman" w:hAnsi="Times New Roman" w:cs="Times New Roman"/>
                <w:szCs w:val="24"/>
              </w:rPr>
              <w:t>rganisations</w:t>
            </w:r>
            <w:proofErr w:type="spellEnd"/>
            <w:r w:rsidR="009511FE" w:rsidRPr="00917FB9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or establishment</w:t>
            </w:r>
            <w:r w:rsidR="00BA7FEE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C785E">
              <w:rPr>
                <w:rFonts w:ascii="Times New Roman" w:hAnsi="Times New Roman" w:cs="Times New Roman"/>
                <w:szCs w:val="24"/>
              </w:rPr>
              <w:t xml:space="preserve">adopting technology that facilitate </w:t>
            </w:r>
          </w:p>
          <w:p w:rsidR="00E91E9A" w:rsidRDefault="006C785E" w:rsidP="00C752FD">
            <w:pPr>
              <w:pStyle w:val="a3"/>
              <w:numPr>
                <w:ilvl w:val="2"/>
                <w:numId w:val="5"/>
              </w:numPr>
              <w:ind w:leftChars="0" w:left="1230" w:hanging="33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education including teaching and learning</w:t>
            </w:r>
            <w:r w:rsidR="00E91E9A">
              <w:rPr>
                <w:rFonts w:ascii="Times New Roman" w:hAnsi="Times New Roman" w:cs="Times New Roman"/>
                <w:szCs w:val="24"/>
              </w:rPr>
              <w:t xml:space="preserve">; and/or </w:t>
            </w:r>
          </w:p>
          <w:p w:rsidR="00CF4407" w:rsidRDefault="00DB63EB" w:rsidP="00C752FD">
            <w:pPr>
              <w:pStyle w:val="a3"/>
              <w:numPr>
                <w:ilvl w:val="2"/>
                <w:numId w:val="5"/>
              </w:numPr>
              <w:ind w:leftChars="0" w:left="1230" w:hanging="330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other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1E9A">
              <w:rPr>
                <w:rFonts w:ascii="Times New Roman" w:hAnsi="Times New Roman" w:cs="Times New Roman"/>
                <w:szCs w:val="24"/>
              </w:rPr>
              <w:t>education-related operations</w:t>
            </w:r>
            <w:r w:rsidR="00843396">
              <w:rPr>
                <w:rFonts w:ascii="Times New Roman" w:hAnsi="Times New Roman" w:cs="Times New Roman"/>
                <w:szCs w:val="24"/>
              </w:rPr>
              <w:t xml:space="preserve"> (e.g. </w:t>
            </w:r>
            <w:r>
              <w:rPr>
                <w:rFonts w:ascii="Times New Roman" w:hAnsi="Times New Roman" w:cs="Times New Roman"/>
                <w:szCs w:val="24"/>
              </w:rPr>
              <w:t xml:space="preserve">school’s </w:t>
            </w:r>
            <w:r w:rsidR="00843396">
              <w:rPr>
                <w:rFonts w:ascii="Times New Roman" w:hAnsi="Times New Roman" w:cs="Times New Roman"/>
                <w:szCs w:val="24"/>
              </w:rPr>
              <w:t>learning management system)</w:t>
            </w:r>
            <w:r w:rsidR="00E91E9A">
              <w:rPr>
                <w:rFonts w:ascii="Times New Roman" w:hAnsi="Times New Roman" w:cs="Times New Roman"/>
                <w:szCs w:val="24"/>
              </w:rPr>
              <w:t>.</w:t>
            </w:r>
            <w:r w:rsidR="001B511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67836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D67836">
              <w:rPr>
                <w:rFonts w:ascii="Times New Roman" w:hAnsi="Times New Roman" w:cs="Times New Roman"/>
                <w:szCs w:val="24"/>
              </w:rPr>
              <w:t xml:space="preserve">he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applicant </w:t>
            </w:r>
            <w:r w:rsidR="00D85A1F" w:rsidRPr="00A13D18">
              <w:rPr>
                <w:rFonts w:ascii="Times New Roman" w:hAnsi="Times New Roman" w:cs="Times New Roman"/>
                <w:b/>
                <w:szCs w:val="24"/>
              </w:rPr>
              <w:t>shall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 submit the </w:t>
            </w:r>
            <w:r>
              <w:rPr>
                <w:rFonts w:ascii="Times New Roman" w:hAnsi="Times New Roman" w:cs="Times New Roman"/>
                <w:szCs w:val="24"/>
              </w:rPr>
              <w:t>following document</w:t>
            </w:r>
            <w:r w:rsidR="00D85A1F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CF4407" w:rsidRDefault="00CF4407" w:rsidP="00EF3518">
            <w:pPr>
              <w:pStyle w:val="a3"/>
              <w:numPr>
                <w:ilvl w:val="0"/>
                <w:numId w:val="10"/>
              </w:numPr>
              <w:ind w:leftChars="0" w:left="870" w:hanging="3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 copy of Certificate of Registration of a school issued by </w:t>
            </w:r>
            <w:r w:rsidR="00131D23">
              <w:rPr>
                <w:rFonts w:ascii="Times New Roman" w:hAnsi="Times New Roman" w:cs="Times New Roman"/>
                <w:szCs w:val="24"/>
              </w:rPr>
              <w:t>Education Bureau</w:t>
            </w:r>
            <w:r w:rsidR="003C3CAB">
              <w:rPr>
                <w:rFonts w:ascii="Times New Roman" w:hAnsi="Times New Roman" w:cs="Times New Roman"/>
                <w:szCs w:val="24"/>
              </w:rPr>
              <w:t xml:space="preserve"> for applicant </w:t>
            </w:r>
            <w:r w:rsidR="00A13D18">
              <w:rPr>
                <w:rFonts w:ascii="Times New Roman" w:hAnsi="Times New Roman" w:cs="Times New Roman"/>
                <w:szCs w:val="24"/>
              </w:rPr>
              <w:t>of</w:t>
            </w:r>
            <w:r w:rsidR="003C3C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F3518">
              <w:rPr>
                <w:rFonts w:ascii="Times New Roman" w:hAnsi="Times New Roman" w:cs="Times New Roman"/>
                <w:szCs w:val="24"/>
              </w:rPr>
              <w:t>item </w:t>
            </w:r>
            <w:r w:rsidR="00D92B54">
              <w:rPr>
                <w:rFonts w:ascii="Times New Roman" w:hAnsi="Times New Roman" w:cs="Times New Roman"/>
                <w:szCs w:val="24"/>
              </w:rPr>
              <w:t>1</w:t>
            </w:r>
            <w:r w:rsidR="003C3CAB">
              <w:rPr>
                <w:rFonts w:ascii="Times New Roman" w:hAnsi="Times New Roman" w:cs="Times New Roman"/>
                <w:szCs w:val="24"/>
              </w:rPr>
              <w:t>(a)</w:t>
            </w:r>
            <w:r w:rsidR="00EF3518">
              <w:rPr>
                <w:rFonts w:ascii="Times New Roman" w:hAnsi="Times New Roman" w:cs="Times New Roman"/>
                <w:szCs w:val="24"/>
              </w:rPr>
              <w:t xml:space="preserve"> above</w:t>
            </w:r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  <w:r w:rsidR="00A13D18">
              <w:rPr>
                <w:rFonts w:ascii="Times New Roman" w:hAnsi="Times New Roman" w:cs="Times New Roman"/>
                <w:szCs w:val="24"/>
              </w:rPr>
              <w:t>or</w:t>
            </w:r>
            <w:r w:rsidR="00D24A9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C785E" w:rsidRPr="003C3CAB" w:rsidRDefault="00D67836" w:rsidP="00C752FD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 w:rsidRPr="00EC3F3A">
              <w:rPr>
                <w:rFonts w:ascii="Times New Roman" w:hAnsi="Times New Roman" w:cs="Times New Roman"/>
                <w:szCs w:val="24"/>
              </w:rPr>
              <w:t xml:space="preserve">a copy of Business Registration (“BR”) </w:t>
            </w:r>
            <w:r w:rsidR="00EC3F3A" w:rsidRPr="00EC3F3A">
              <w:rPr>
                <w:rFonts w:ascii="Times New Roman" w:hAnsi="Times New Roman" w:cs="Times New Roman"/>
                <w:szCs w:val="24"/>
              </w:rPr>
              <w:t>Certificate in Hong Kong</w:t>
            </w:r>
            <w:r w:rsidR="00D24A91">
              <w:rPr>
                <w:rFonts w:ascii="Times New Roman" w:hAnsi="Times New Roman" w:cs="Times New Roman"/>
                <w:szCs w:val="24"/>
              </w:rPr>
              <w:t>, where applicable</w:t>
            </w:r>
            <w:r w:rsidR="003C3CAB">
              <w:rPr>
                <w:rFonts w:ascii="Times New Roman" w:hAnsi="Times New Roman" w:cs="Times New Roman"/>
                <w:szCs w:val="24"/>
              </w:rPr>
              <w:t>.</w:t>
            </w:r>
            <w:r w:rsidR="002B0EC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73653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 w:rsidRPr="00EB4025">
              <w:rPr>
                <w:rFonts w:ascii="Times New Roman" w:hAnsi="Times New Roman" w:cs="Times New Roman"/>
                <w:szCs w:val="24"/>
              </w:rPr>
              <w:t>Upon request by the Government</w:t>
            </w:r>
            <w:r>
              <w:rPr>
                <w:rFonts w:ascii="Times New Roman" w:hAnsi="Times New Roman" w:cs="Times New Roman"/>
                <w:szCs w:val="24"/>
              </w:rPr>
              <w:t xml:space="preserve">, the applicant </w:t>
            </w:r>
            <w:r w:rsidRPr="007D21F9">
              <w:rPr>
                <w:rFonts w:ascii="Times New Roman" w:hAnsi="Times New Roman" w:cs="Times New Roman"/>
                <w:b/>
                <w:szCs w:val="24"/>
              </w:rPr>
              <w:t>may</w:t>
            </w:r>
            <w:r>
              <w:rPr>
                <w:rFonts w:ascii="Times New Roman" w:hAnsi="Times New Roman" w:cs="Times New Roman"/>
                <w:szCs w:val="24"/>
              </w:rPr>
              <w:t xml:space="preserve"> be required to submit the following document for further verification --</w:t>
            </w:r>
            <w:r w:rsidR="00A73653" w:rsidRPr="00D6783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C3CAB" w:rsidRDefault="003C3CAB" w:rsidP="00C752FD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 w:rsidRPr="00EC3F3A">
              <w:rPr>
                <w:rFonts w:ascii="Times New Roman" w:hAnsi="Times New Roman" w:cs="Times New Roman"/>
                <w:szCs w:val="24"/>
              </w:rPr>
              <w:t>supporting document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EC3F3A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to confirm the identity of the applicant;</w:t>
            </w:r>
          </w:p>
          <w:p w:rsidR="003C3CAB" w:rsidRPr="003C3CAB" w:rsidRDefault="003C3CAB" w:rsidP="00A62E43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supporting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document(s) showing the 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applicant has </w:t>
            </w:r>
            <w:r>
              <w:rPr>
                <w:rFonts w:ascii="Times New Roman" w:hAnsi="Times New Roman" w:cs="Times New Roman"/>
                <w:szCs w:val="24"/>
              </w:rPr>
              <w:t xml:space="preserve">been </w:t>
            </w:r>
            <w:r w:rsidR="004A5162">
              <w:rPr>
                <w:rFonts w:ascii="Times New Roman" w:hAnsi="Times New Roman" w:cs="Times New Roman"/>
                <w:szCs w:val="24"/>
              </w:rPr>
              <w:t xml:space="preserve">dealing with </w:t>
            </w:r>
            <w:r>
              <w:rPr>
                <w:rFonts w:ascii="Times New Roman" w:hAnsi="Times New Roman" w:cs="Times New Roman"/>
                <w:szCs w:val="24"/>
              </w:rPr>
              <w:t>education</w:t>
            </w:r>
            <w:r w:rsidR="00A62E43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related operations.</w:t>
            </w:r>
          </w:p>
        </w:tc>
      </w:tr>
    </w:tbl>
    <w:p w:rsidR="006810A9" w:rsidRDefault="006810A9" w:rsidP="006810A9">
      <w:pPr>
        <w:rPr>
          <w:rFonts w:ascii="Times New Roman" w:hAnsi="Times New Roman" w:cs="Times New Roman"/>
          <w:b/>
          <w:sz w:val="14"/>
          <w:szCs w:val="28"/>
        </w:rPr>
      </w:pPr>
    </w:p>
    <w:p w:rsidR="0052769C" w:rsidRPr="00A13D18" w:rsidRDefault="0052769C" w:rsidP="006810A9">
      <w:pPr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0425" w:type="dxa"/>
        <w:tblLook w:val="04A0" w:firstRow="1" w:lastRow="0" w:firstColumn="1" w:lastColumn="0" w:noHBand="0" w:noVBand="1"/>
      </w:tblPr>
      <w:tblGrid>
        <w:gridCol w:w="2287"/>
        <w:gridCol w:w="2288"/>
        <w:gridCol w:w="1530"/>
        <w:gridCol w:w="1260"/>
        <w:gridCol w:w="1350"/>
        <w:gridCol w:w="1710"/>
      </w:tblGrid>
      <w:tr w:rsidR="006810A9" w:rsidRPr="00FD6654" w:rsidTr="002F6E30">
        <w:tc>
          <w:tcPr>
            <w:tcW w:w="104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10A9" w:rsidRPr="006810A9" w:rsidRDefault="00EB4025" w:rsidP="006810A9">
            <w:pPr>
              <w:rPr>
                <w:rFonts w:ascii="Times New Roman" w:eastAsia="Arial Unicode MS" w:hAnsi="Times New Roman" w:cs="Times New Roman"/>
                <w:i/>
                <w:sz w:val="2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B - </w:t>
            </w:r>
            <w:r w:rsidR="006810A9" w:rsidRPr="006810A9">
              <w:rPr>
                <w:rFonts w:ascii="Times New Roman" w:hAnsi="Times New Roman" w:cs="Times New Roman"/>
                <w:b/>
                <w:sz w:val="22"/>
              </w:rPr>
              <w:t xml:space="preserve">Applicant Information </w:t>
            </w:r>
          </w:p>
        </w:tc>
      </w:tr>
      <w:tr w:rsidR="006810A9" w:rsidRPr="00FD6654" w:rsidTr="002F6E30">
        <w:tc>
          <w:tcPr>
            <w:tcW w:w="4575" w:type="dxa"/>
            <w:gridSpan w:val="2"/>
            <w:tcBorders>
              <w:top w:val="single" w:sz="12" w:space="0" w:color="auto"/>
            </w:tcBorders>
          </w:tcPr>
          <w:p w:rsidR="006810A9" w:rsidRPr="006810A9" w:rsidRDefault="00CF4407" w:rsidP="00A01A1E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>
              <w:rPr>
                <w:rFonts w:ascii="Times New Roman" w:hAnsi="Times New Roman" w:cs="Times New Roman"/>
                <w:sz w:val="22"/>
                <w:lang w:eastAsia="zh-HK"/>
              </w:rPr>
              <w:t>School / Institution / Company</w:t>
            </w:r>
            <w:r w:rsidR="006810A9" w:rsidRPr="006810A9">
              <w:rPr>
                <w:rFonts w:ascii="Times New Roman" w:hAnsi="Times New Roman" w:cs="Times New Roman"/>
                <w:sz w:val="22"/>
                <w:lang w:eastAsia="zh-HK"/>
              </w:rPr>
              <w:t xml:space="preserve"> Name</w:t>
            </w:r>
          </w:p>
        </w:tc>
        <w:tc>
          <w:tcPr>
            <w:tcW w:w="5850" w:type="dxa"/>
            <w:gridSpan w:val="4"/>
            <w:tcBorders>
              <w:top w:val="single" w:sz="12" w:space="0" w:color="auto"/>
            </w:tcBorders>
          </w:tcPr>
          <w:p w:rsidR="006810A9" w:rsidRPr="006810A9" w:rsidRDefault="006810A9" w:rsidP="00A01A1E">
            <w:pPr>
              <w:rPr>
                <w:rFonts w:cstheme="minorHAnsi"/>
                <w:sz w:val="22"/>
              </w:rPr>
            </w:pPr>
          </w:p>
        </w:tc>
      </w:tr>
      <w:tr w:rsidR="009B691F" w:rsidRPr="00FD6654" w:rsidTr="0051513A">
        <w:tc>
          <w:tcPr>
            <w:tcW w:w="2287" w:type="dxa"/>
            <w:vMerge w:val="restart"/>
          </w:tcPr>
          <w:p w:rsidR="009B691F" w:rsidRPr="00B62FD2" w:rsidRDefault="009B691F" w:rsidP="009B691F">
            <w:pPr>
              <w:rPr>
                <w:rFonts w:ascii="Times New Roman" w:hAnsi="Times New Roman" w:cs="Times New Roman"/>
                <w:sz w:val="22"/>
              </w:rPr>
            </w:pPr>
            <w:r w:rsidRPr="00B62FD2">
              <w:rPr>
                <w:rFonts w:ascii="Times New Roman" w:hAnsi="Times New Roman" w:cs="Times New Roman"/>
                <w:sz w:val="20"/>
              </w:rPr>
              <w:t xml:space="preserve">Contact Person </w:t>
            </w:r>
          </w:p>
          <w:p w:rsidR="009B691F" w:rsidRPr="009B691F" w:rsidRDefault="009B691F" w:rsidP="009B691F">
            <w:pPr>
              <w:rPr>
                <w:rFonts w:ascii="Times New Roman" w:hAnsi="Times New Roman" w:cs="Times New Roman"/>
              </w:rPr>
            </w:pPr>
            <w:r w:rsidRPr="00B62FD2">
              <w:rPr>
                <w:rFonts w:ascii="Times New Roman" w:hAnsi="Times New Roman" w:cs="Times New Roman"/>
                <w:i/>
                <w:sz w:val="16"/>
              </w:rPr>
              <w:t>(for processing of application form only)</w:t>
            </w:r>
          </w:p>
          <w:p w:rsidR="009B691F" w:rsidRPr="009B691F" w:rsidRDefault="009B691F" w:rsidP="009B691F">
            <w:pPr>
              <w:rPr>
                <w:rFonts w:ascii="Times New Roman" w:hAnsi="Times New Roman" w:cs="Times New Roman"/>
              </w:rPr>
            </w:pPr>
          </w:p>
          <w:p w:rsidR="009B691F" w:rsidRPr="009B691F" w:rsidRDefault="009B691F" w:rsidP="009B691F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9B691F" w:rsidRPr="00B62FD2" w:rsidRDefault="009B691F" w:rsidP="009B6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FD2">
              <w:rPr>
                <w:rFonts w:ascii="Times New Roman" w:hAnsi="Times New Roman" w:cs="Times New Roman"/>
                <w:sz w:val="18"/>
                <w:szCs w:val="18"/>
              </w:rPr>
              <w:t xml:space="preserve">Name </w:t>
            </w:r>
          </w:p>
          <w:p w:rsidR="009B691F" w:rsidRPr="009B691F" w:rsidRDefault="009B691F" w:rsidP="009B691F">
            <w:pPr>
              <w:rPr>
                <w:rFonts w:ascii="Times New Roman" w:hAnsi="Times New Roman" w:cs="Times New Roman"/>
                <w:sz w:val="22"/>
              </w:rPr>
            </w:pPr>
            <w:r w:rsidRPr="00B62FD2">
              <w:rPr>
                <w:rFonts w:ascii="Times New Roman" w:hAnsi="Times New Roman" w:cs="Times New Roman"/>
                <w:i/>
                <w:sz w:val="18"/>
                <w:szCs w:val="18"/>
              </w:rPr>
              <w:t>(e.g. Tom Chan, Mr. Chan)</w:t>
            </w:r>
          </w:p>
        </w:tc>
        <w:tc>
          <w:tcPr>
            <w:tcW w:w="5850" w:type="dxa"/>
            <w:gridSpan w:val="4"/>
          </w:tcPr>
          <w:p w:rsidR="009B691F" w:rsidRPr="006810A9" w:rsidRDefault="009B691F" w:rsidP="009B691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B691F" w:rsidRPr="00FD6654" w:rsidTr="00932664">
        <w:tc>
          <w:tcPr>
            <w:tcW w:w="2287" w:type="dxa"/>
            <w:vMerge/>
          </w:tcPr>
          <w:p w:rsidR="009B691F" w:rsidRPr="009B691F" w:rsidRDefault="009B691F" w:rsidP="009B691F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9B691F" w:rsidRPr="009B691F" w:rsidRDefault="009B691F" w:rsidP="009B691F">
            <w:pPr>
              <w:rPr>
                <w:rFonts w:ascii="Times New Roman" w:hAnsi="Times New Roman" w:cs="Times New Roman"/>
                <w:sz w:val="22"/>
              </w:rPr>
            </w:pPr>
            <w:r w:rsidRPr="00B62FD2">
              <w:rPr>
                <w:rFonts w:ascii="Times New Roman" w:hAnsi="Times New Roman" w:cs="Times New Roman"/>
                <w:sz w:val="18"/>
                <w:szCs w:val="18"/>
              </w:rPr>
              <w:t>Company Phone Number</w:t>
            </w:r>
          </w:p>
        </w:tc>
        <w:tc>
          <w:tcPr>
            <w:tcW w:w="5850" w:type="dxa"/>
            <w:gridSpan w:val="4"/>
          </w:tcPr>
          <w:p w:rsidR="009B691F" w:rsidRPr="006810A9" w:rsidRDefault="009B691F" w:rsidP="009B691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B691F" w:rsidRPr="00FD6654" w:rsidTr="008D403E">
        <w:tc>
          <w:tcPr>
            <w:tcW w:w="2287" w:type="dxa"/>
            <w:vMerge/>
          </w:tcPr>
          <w:p w:rsidR="009B691F" w:rsidRPr="009B691F" w:rsidRDefault="009B691F" w:rsidP="009B691F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9B691F" w:rsidRPr="009B691F" w:rsidRDefault="009B691F" w:rsidP="009B691F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B62FD2">
              <w:rPr>
                <w:rFonts w:ascii="Times New Roman" w:hAnsi="Times New Roman" w:cs="Times New Roman"/>
                <w:sz w:val="18"/>
                <w:szCs w:val="18"/>
              </w:rPr>
              <w:t xml:space="preserve">Company Email Address </w:t>
            </w:r>
          </w:p>
        </w:tc>
        <w:tc>
          <w:tcPr>
            <w:tcW w:w="5850" w:type="dxa"/>
            <w:gridSpan w:val="4"/>
          </w:tcPr>
          <w:p w:rsidR="009B691F" w:rsidRPr="006810A9" w:rsidRDefault="009B691F" w:rsidP="009B691F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9B691F" w:rsidRPr="00FD6654" w:rsidTr="00FD1219">
        <w:tc>
          <w:tcPr>
            <w:tcW w:w="10425" w:type="dxa"/>
            <w:gridSpan w:val="6"/>
          </w:tcPr>
          <w:p w:rsidR="009B691F" w:rsidRPr="006810A9" w:rsidRDefault="009B691F" w:rsidP="00BE7F4A">
            <w:pPr>
              <w:rPr>
                <w:rFonts w:ascii="Times New Roman" w:hAnsi="Times New Roman" w:cs="Times New Roman"/>
                <w:i/>
              </w:rPr>
            </w:pPr>
            <w:r w:rsidRPr="00241834">
              <w:rPr>
                <w:rFonts w:ascii="Times New Roman" w:hAnsi="Times New Roman" w:cs="Times New Roman" w:hint="eastAsia"/>
                <w:sz w:val="22"/>
              </w:rPr>
              <w:t>Please</w:t>
            </w:r>
            <w:r w:rsidRPr="0024183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1834">
              <w:rPr>
                <w:rFonts w:ascii="Times New Roman"/>
                <w:i/>
                <w:sz w:val="22"/>
              </w:rPr>
              <w:t>‘</w:t>
            </w:r>
            <w:r w:rsidRPr="00241834">
              <w:rPr>
                <w:rFonts w:ascii="Times New Roman"/>
                <w:i/>
                <w:sz w:val="22"/>
              </w:rPr>
              <w:sym w:font="Wingdings" w:char="F0FC"/>
            </w:r>
            <w:r w:rsidRPr="00241834">
              <w:rPr>
                <w:rFonts w:ascii="Times New Roman"/>
                <w:i/>
                <w:sz w:val="22"/>
              </w:rPr>
              <w:t>’</w:t>
            </w:r>
            <w:r w:rsidRPr="00241834">
              <w:rPr>
                <w:rFonts w:ascii="Times New Roman" w:hAnsi="Times New Roman" w:cs="Times New Roman" w:hint="eastAsia"/>
                <w:sz w:val="22"/>
              </w:rPr>
              <w:t xml:space="preserve"> the box to confirm:</w:t>
            </w:r>
          </w:p>
        </w:tc>
      </w:tr>
      <w:tr w:rsidR="009B691F" w:rsidRPr="00FD6654" w:rsidTr="003519DD">
        <w:tc>
          <w:tcPr>
            <w:tcW w:w="10425" w:type="dxa"/>
            <w:gridSpan w:val="6"/>
          </w:tcPr>
          <w:p w:rsidR="009B691F" w:rsidRPr="009B691F" w:rsidRDefault="00D72FA9" w:rsidP="009B691F">
            <w:pPr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8937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91F" w:rsidRPr="00B62FD2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9B691F" w:rsidRPr="00B62FD2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 xml:space="preserve"> I have read through the Terms and Conditions of the Sandbox (</w:t>
            </w:r>
            <w:hyperlink r:id="rId8" w:history="1">
              <w:r w:rsidR="009B691F" w:rsidRPr="00B62FD2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https://iamsmart.cyberport.hk/terms-and-conditions/</w:t>
              </w:r>
            </w:hyperlink>
            <w:r w:rsidR="009B691F" w:rsidRPr="00B62FD2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) and the Notes below </w:t>
            </w:r>
            <w:r w:rsidR="009B691F" w:rsidRPr="00B62FD2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>and understand and agree to them.</w:t>
            </w:r>
          </w:p>
        </w:tc>
      </w:tr>
      <w:tr w:rsidR="006810A9" w:rsidRPr="00FD6654" w:rsidTr="002F6E30">
        <w:tc>
          <w:tcPr>
            <w:tcW w:w="4575" w:type="dxa"/>
            <w:gridSpan w:val="2"/>
          </w:tcPr>
          <w:p w:rsidR="006810A9" w:rsidRPr="006810A9" w:rsidRDefault="006810A9" w:rsidP="00A01A1E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 xml:space="preserve">Supporting document </w:t>
            </w:r>
            <w:r w:rsidR="003C3CAB">
              <w:rPr>
                <w:rFonts w:ascii="Times New Roman" w:hAnsi="Times New Roman" w:cs="Times New Roman"/>
                <w:sz w:val="22"/>
              </w:rPr>
              <w:t>–</w:t>
            </w:r>
            <w:r w:rsidRPr="006810A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C3CAB">
              <w:rPr>
                <w:rFonts w:ascii="Times New Roman" w:hAnsi="Times New Roman" w:cs="Times New Roman"/>
                <w:sz w:val="22"/>
              </w:rPr>
              <w:t xml:space="preserve">“Certificate of Registration” </w:t>
            </w:r>
            <w:r w:rsidR="00BF68FF">
              <w:rPr>
                <w:rFonts w:ascii="Times New Roman" w:hAnsi="Times New Roman" w:cs="Times New Roman"/>
                <w:sz w:val="22"/>
              </w:rPr>
              <w:t>or</w:t>
            </w:r>
            <w:r w:rsidR="00D24A9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810A9">
              <w:rPr>
                <w:rFonts w:ascii="Times New Roman" w:hAnsi="Times New Roman" w:cs="Times New Roman"/>
                <w:sz w:val="22"/>
              </w:rPr>
              <w:t>BR Certificate</w:t>
            </w:r>
            <w:r w:rsidR="00552545">
              <w:rPr>
                <w:rFonts w:ascii="Times New Roman" w:hAnsi="Times New Roman" w:cs="Times New Roman"/>
                <w:sz w:val="22"/>
              </w:rPr>
              <w:t>, where applicable</w:t>
            </w:r>
          </w:p>
          <w:p w:rsidR="006810A9" w:rsidRPr="006810A9" w:rsidRDefault="006810A9" w:rsidP="003C3CAB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>(</w:t>
            </w:r>
            <w:r w:rsidR="00EB4025" w:rsidRPr="00EB4025">
              <w:rPr>
                <w:rFonts w:ascii="Times New Roman" w:hAnsi="Times New Roman" w:cs="Times New Roman"/>
                <w:i/>
                <w:sz w:val="22"/>
              </w:rPr>
              <w:t>ref. Part A</w:t>
            </w:r>
            <w:r w:rsidR="003C3CAB">
              <w:rPr>
                <w:rFonts w:ascii="Times New Roman" w:hAnsi="Times New Roman" w:cs="Times New Roman"/>
                <w:i/>
                <w:sz w:val="22"/>
              </w:rPr>
              <w:t xml:space="preserve">.2 </w:t>
            </w:r>
            <w:r w:rsidR="00491DB6">
              <w:rPr>
                <w:rFonts w:ascii="Times New Roman" w:hAnsi="Times New Roman" w:cs="Times New Roman"/>
                <w:i/>
                <w:sz w:val="22"/>
              </w:rPr>
              <w:t>(</w:t>
            </w:r>
            <w:r w:rsidR="00237195">
              <w:rPr>
                <w:rFonts w:ascii="Times New Roman" w:hAnsi="Times New Roman" w:cs="Times New Roman"/>
                <w:i/>
                <w:sz w:val="22"/>
              </w:rPr>
              <w:t xml:space="preserve">a &amp; </w:t>
            </w:r>
            <w:r w:rsidR="003C3CAB">
              <w:rPr>
                <w:rFonts w:ascii="Times New Roman" w:hAnsi="Times New Roman" w:cs="Times New Roman"/>
                <w:i/>
                <w:sz w:val="22"/>
              </w:rPr>
              <w:t>b</w:t>
            </w:r>
            <w:r w:rsidRPr="006810A9">
              <w:rPr>
                <w:rFonts w:ascii="Times New Roman" w:hAnsi="Times New Roman" w:cs="Times New Roman"/>
                <w:sz w:val="22"/>
              </w:rPr>
              <w:t>)</w:t>
            </w:r>
            <w:r w:rsidR="00491DB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850" w:type="dxa"/>
            <w:gridSpan w:val="4"/>
          </w:tcPr>
          <w:p w:rsidR="006810A9" w:rsidRPr="00A73653" w:rsidRDefault="00A73653" w:rsidP="00A73653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2"/>
              </w:rPr>
            </w:pPr>
            <w:r w:rsidRPr="00A73653">
              <w:rPr>
                <w:rFonts w:cstheme="minorHAnsi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6810A9" w:rsidRPr="00FD6654" w:rsidTr="002F6E30">
        <w:tc>
          <w:tcPr>
            <w:tcW w:w="4575" w:type="dxa"/>
            <w:gridSpan w:val="2"/>
          </w:tcPr>
          <w:p w:rsidR="006810A9" w:rsidRPr="006810A9" w:rsidRDefault="006810A9" w:rsidP="00A01A1E">
            <w:pPr>
              <w:rPr>
                <w:rFonts w:ascii="Times New Roman" w:hAnsi="Times New Roman" w:cs="Times New Roman"/>
                <w:lang w:eastAsia="zh-HK"/>
              </w:rPr>
            </w:pP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Application Date (dd/mm/yyyy)</w:t>
            </w:r>
          </w:p>
        </w:tc>
        <w:tc>
          <w:tcPr>
            <w:tcW w:w="5850" w:type="dxa"/>
            <w:gridSpan w:val="4"/>
          </w:tcPr>
          <w:p w:rsidR="006810A9" w:rsidRPr="006810A9" w:rsidRDefault="006810A9" w:rsidP="00A01A1E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E0366F" w:rsidRPr="00FD6654" w:rsidTr="002F6E30">
        <w:tc>
          <w:tcPr>
            <w:tcW w:w="4575" w:type="dxa"/>
            <w:gridSpan w:val="2"/>
            <w:vMerge w:val="restart"/>
          </w:tcPr>
          <w:p w:rsidR="00E0366F" w:rsidRPr="006810A9" w:rsidRDefault="00E0366F" w:rsidP="002F6E30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 xml:space="preserve">School </w:t>
            </w:r>
            <w:r>
              <w:rPr>
                <w:rFonts w:ascii="Times New Roman" w:hAnsi="Times New Roman" w:cs="Times New Roman"/>
                <w:lang w:eastAsia="zh-HK"/>
              </w:rPr>
              <w:t>/ Company Type (</w:t>
            </w:r>
            <w:r w:rsidRPr="008F2B2C">
              <w:rPr>
                <w:rFonts w:ascii="Times New Roman" w:hAnsi="Times New Roman" w:cs="Times New Roman"/>
                <w:i/>
                <w:sz w:val="22"/>
              </w:rPr>
              <w:t>ref. Part A.1</w:t>
            </w:r>
            <w:r>
              <w:rPr>
                <w:rFonts w:ascii="Times New Roman" w:hAnsi="Times New Roman" w:cs="Times New Roman"/>
                <w:lang w:eastAsia="zh-HK"/>
              </w:rPr>
              <w:t>)</w:t>
            </w:r>
          </w:p>
        </w:tc>
        <w:tc>
          <w:tcPr>
            <w:tcW w:w="1530" w:type="dxa"/>
          </w:tcPr>
          <w:p w:rsidR="00E0366F" w:rsidRPr="00DA6C34" w:rsidRDefault="00D72FA9" w:rsidP="002F6E30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8181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6F" w:rsidRPr="00DA6C34">
                  <w:rPr>
                    <w:rFonts w:ascii="Segoe UI Symbol" w:hAnsi="Segoe UI Symbol" w:cs="Segoe UI Symbol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E0366F" w:rsidRPr="00DA6C34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Kindergarten</w:t>
            </w:r>
          </w:p>
        </w:tc>
        <w:tc>
          <w:tcPr>
            <w:tcW w:w="1260" w:type="dxa"/>
          </w:tcPr>
          <w:p w:rsidR="00E0366F" w:rsidRPr="00DA6C34" w:rsidRDefault="00D72FA9" w:rsidP="002F6E30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-1919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6F" w:rsidRPr="00DA6C34">
                  <w:rPr>
                    <w:rFonts w:ascii="Segoe UI Symbol" w:hAnsi="Segoe UI Symbol" w:cs="Segoe UI Symbol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E0366F" w:rsidRPr="00DA6C34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Primary</w:t>
            </w:r>
          </w:p>
        </w:tc>
        <w:tc>
          <w:tcPr>
            <w:tcW w:w="1350" w:type="dxa"/>
          </w:tcPr>
          <w:p w:rsidR="00E0366F" w:rsidRPr="00DA6C34" w:rsidRDefault="00D72FA9" w:rsidP="002F6E30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70906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6F" w:rsidRPr="00DA6C34">
                  <w:rPr>
                    <w:rFonts w:ascii="Segoe UI Symbol" w:hAnsi="Segoe UI Symbol" w:cs="Segoe UI Symbol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E0366F" w:rsidRPr="00DA6C34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Secondary</w:t>
            </w:r>
          </w:p>
        </w:tc>
        <w:tc>
          <w:tcPr>
            <w:tcW w:w="1710" w:type="dxa"/>
          </w:tcPr>
          <w:p w:rsidR="00E0366F" w:rsidRPr="00DA6C34" w:rsidRDefault="00D72FA9" w:rsidP="002F6E30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-154813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6F" w:rsidRPr="00DA6C34">
                  <w:rPr>
                    <w:rFonts w:ascii="Segoe UI Symbol" w:hAnsi="Segoe UI Symbol" w:cs="Segoe UI Symbol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E0366F" w:rsidRPr="00DA6C34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Post-Secondary</w:t>
            </w:r>
          </w:p>
        </w:tc>
      </w:tr>
      <w:tr w:rsidR="00E0366F" w:rsidRPr="00FD6654" w:rsidTr="002F6E30">
        <w:tc>
          <w:tcPr>
            <w:tcW w:w="4575" w:type="dxa"/>
            <w:gridSpan w:val="2"/>
            <w:vMerge/>
          </w:tcPr>
          <w:p w:rsidR="00E0366F" w:rsidRDefault="00E0366F" w:rsidP="002F6E30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790" w:type="dxa"/>
            <w:gridSpan w:val="2"/>
          </w:tcPr>
          <w:p w:rsidR="00E0366F" w:rsidRPr="00EF27C5" w:rsidRDefault="00D72FA9" w:rsidP="002F6E30">
            <w:pPr>
              <w:spacing w:after="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779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6F" w:rsidRPr="002642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366F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E0366F" w:rsidRPr="00264209">
              <w:rPr>
                <w:rFonts w:ascii="Times New Roman" w:hAnsi="Times New Roman" w:cs="Times New Roman"/>
                <w:sz w:val="20"/>
                <w:szCs w:val="20"/>
              </w:rPr>
              <w:t xml:space="preserve">ompanies under </w:t>
            </w:r>
            <w:proofErr w:type="spellStart"/>
            <w:r w:rsidR="00E0366F" w:rsidRPr="00264209">
              <w:rPr>
                <w:rFonts w:ascii="Times New Roman" w:hAnsi="Times New Roman" w:cs="Times New Roman"/>
                <w:sz w:val="20"/>
                <w:szCs w:val="20"/>
              </w:rPr>
              <w:t>Cyberport</w:t>
            </w:r>
            <w:proofErr w:type="spellEnd"/>
          </w:p>
        </w:tc>
        <w:tc>
          <w:tcPr>
            <w:tcW w:w="3060" w:type="dxa"/>
            <w:gridSpan w:val="2"/>
          </w:tcPr>
          <w:p w:rsidR="00E0366F" w:rsidRPr="006810A9" w:rsidRDefault="00D72FA9" w:rsidP="002F6E30">
            <w:pPr>
              <w:spacing w:after="60"/>
              <w:rPr>
                <w:rFonts w:ascii="Times New Roman" w:hAnsi="Times New Roman" w:cs="Times New Roman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494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6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0366F">
              <w:rPr>
                <w:rFonts w:ascii="Yu Gothic UI Semilight" w:eastAsia="Yu Gothic UI Semilight" w:hAnsi="Yu Gothic UI Semilight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0366F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EdTech</w:t>
            </w:r>
            <w:proofErr w:type="spellEnd"/>
            <w:r w:rsidR="00E0366F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Cluster</w:t>
            </w:r>
            <w:r w:rsidR="00E0366F" w:rsidRPr="00264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366F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="00E0366F">
              <w:rPr>
                <w:rFonts w:ascii="Times New Roman" w:hAnsi="Times New Roman" w:cs="Times New Roman"/>
                <w:sz w:val="20"/>
                <w:szCs w:val="20"/>
              </w:rPr>
              <w:t>Cyberport</w:t>
            </w:r>
            <w:proofErr w:type="spellEnd"/>
          </w:p>
        </w:tc>
      </w:tr>
      <w:tr w:rsidR="00E0366F" w:rsidRPr="00EF27C5" w:rsidTr="002F6E30">
        <w:tc>
          <w:tcPr>
            <w:tcW w:w="4575" w:type="dxa"/>
            <w:gridSpan w:val="2"/>
            <w:vMerge/>
          </w:tcPr>
          <w:p w:rsidR="00E0366F" w:rsidRPr="00EF27C5" w:rsidRDefault="00E0366F" w:rsidP="00E03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</w:tcPr>
          <w:p w:rsidR="00E0366F" w:rsidRPr="00EF27C5" w:rsidRDefault="00D72FA9" w:rsidP="00FB347D">
            <w:pPr>
              <w:spacing w:after="60"/>
              <w:ind w:left="250" w:hanging="25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832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6F" w:rsidRPr="002642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0366F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E0366F" w:rsidRPr="00264209">
              <w:rPr>
                <w:rFonts w:ascii="Times New Roman" w:hAnsi="Times New Roman" w:cs="Times New Roman"/>
                <w:sz w:val="20"/>
                <w:szCs w:val="20"/>
              </w:rPr>
              <w:t>ompanies under Science Park</w:t>
            </w:r>
          </w:p>
        </w:tc>
        <w:tc>
          <w:tcPr>
            <w:tcW w:w="3060" w:type="dxa"/>
            <w:gridSpan w:val="2"/>
          </w:tcPr>
          <w:p w:rsidR="00E0366F" w:rsidRDefault="00D72FA9" w:rsidP="00E0366F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027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6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0366F">
              <w:rPr>
                <w:rFonts w:ascii="Yu Gothic UI Semilight" w:eastAsia="Yu Gothic UI Semilight" w:hAnsi="Yu Gothic UI Semilight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E0366F" w:rsidRPr="00E0366F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Others</w:t>
            </w:r>
            <w:r w:rsidR="002A334C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, please specify:</w:t>
            </w:r>
          </w:p>
          <w:p w:rsidR="002A334C" w:rsidRPr="002A334C" w:rsidRDefault="002A334C" w:rsidP="002A334C">
            <w:pPr>
              <w:spacing w:after="60"/>
              <w:rPr>
                <w:rFonts w:ascii="Times New Roman" w:hAnsi="Times New Roman" w:cs="Times New Roman"/>
                <w:u w:val="single"/>
                <w:lang w:eastAsia="zh-HK"/>
              </w:rPr>
            </w:pPr>
            <w:r w:rsidRPr="002A334C">
              <w:rPr>
                <w:rFonts w:ascii="Times New Roman" w:hAnsi="Times New Roman" w:cs="Times New Roman" w:hint="eastAsia"/>
                <w:u w:val="single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eastAsia="zh-HK"/>
              </w:rPr>
              <w:t>                                           </w:t>
            </w:r>
          </w:p>
        </w:tc>
      </w:tr>
    </w:tbl>
    <w:p w:rsidR="0052769C" w:rsidRDefault="0052769C">
      <w:pPr>
        <w:rPr>
          <w:rFonts w:ascii="Times New Roman" w:eastAsia="Arial Unicode MS" w:hAnsi="Times New Roman" w:cs="Times New Roman"/>
          <w:b/>
          <w:sz w:val="20"/>
          <w:szCs w:val="20"/>
          <w:bdr w:val="single" w:sz="4" w:space="0" w:color="auto"/>
        </w:rPr>
      </w:pPr>
    </w:p>
    <w:tbl>
      <w:tblPr>
        <w:tblStyle w:val="a5"/>
        <w:tblW w:w="10475" w:type="dxa"/>
        <w:tblLook w:val="04A0" w:firstRow="1" w:lastRow="0" w:firstColumn="1" w:lastColumn="0" w:noHBand="0" w:noVBand="1"/>
      </w:tblPr>
      <w:tblGrid>
        <w:gridCol w:w="2681"/>
        <w:gridCol w:w="2550"/>
        <w:gridCol w:w="2682"/>
        <w:gridCol w:w="2551"/>
        <w:gridCol w:w="11"/>
      </w:tblGrid>
      <w:tr w:rsidR="006810A9" w:rsidRPr="00FD6654" w:rsidTr="00B62FD2">
        <w:trPr>
          <w:trHeight w:val="409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810A9" w:rsidRPr="00FD6654" w:rsidRDefault="00EB4025" w:rsidP="00A01A1E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  <w:vertAlign w:val="superscript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 xml:space="preserve">Part C - </w:t>
            </w:r>
            <w:r w:rsidR="006810A9" w:rsidRPr="00A13D18">
              <w:rPr>
                <w:rFonts w:ascii="Times New Roman" w:hAnsi="Times New Roman" w:cs="Times New Roman"/>
                <w:b/>
                <w:sz w:val="22"/>
              </w:rPr>
              <w:t>Accounts Information</w:t>
            </w:r>
          </w:p>
        </w:tc>
      </w:tr>
      <w:tr w:rsidR="006810A9" w:rsidRPr="00FD6654" w:rsidTr="00B62FD2">
        <w:trPr>
          <w:trHeight w:val="410"/>
        </w:trPr>
        <w:tc>
          <w:tcPr>
            <w:tcW w:w="523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810A9" w:rsidRPr="00FD6654" w:rsidRDefault="006810A9" w:rsidP="00A01A1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Login Account 1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810A9" w:rsidRPr="00FD6654" w:rsidRDefault="006810A9" w:rsidP="00A01A1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4"/>
              </w:rPr>
              <w:t>Login Account 2</w:t>
            </w:r>
          </w:p>
        </w:tc>
      </w:tr>
      <w:tr w:rsidR="009B691F" w:rsidRPr="00FD6654" w:rsidTr="00B62FD2">
        <w:trPr>
          <w:gridAfter w:val="1"/>
          <w:wAfter w:w="11" w:type="dxa"/>
          <w:trHeight w:val="398"/>
        </w:trPr>
        <w:tc>
          <w:tcPr>
            <w:tcW w:w="2681" w:type="dxa"/>
          </w:tcPr>
          <w:p w:rsidR="009B691F" w:rsidRPr="009B691F" w:rsidRDefault="009B691F" w:rsidP="009B691F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9B691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:rsidR="009B691F" w:rsidRPr="009B691F" w:rsidRDefault="009B691F" w:rsidP="009B691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B62FD2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550" w:type="dxa"/>
          </w:tcPr>
          <w:p w:rsidR="009B691F" w:rsidRPr="006810A9" w:rsidRDefault="009B691F" w:rsidP="009B691F">
            <w:pPr>
              <w:rPr>
                <w:rFonts w:cstheme="minorHAnsi"/>
                <w:sz w:val="22"/>
              </w:rPr>
            </w:pPr>
          </w:p>
        </w:tc>
        <w:tc>
          <w:tcPr>
            <w:tcW w:w="2682" w:type="dxa"/>
          </w:tcPr>
          <w:p w:rsidR="009B691F" w:rsidRPr="009B691F" w:rsidRDefault="009B691F" w:rsidP="009B691F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9B691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:rsidR="009B691F" w:rsidRPr="009B691F" w:rsidRDefault="009B691F" w:rsidP="009B691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B62FD2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551" w:type="dxa"/>
          </w:tcPr>
          <w:p w:rsidR="009B691F" w:rsidRPr="006810A9" w:rsidRDefault="009B691F" w:rsidP="009B691F">
            <w:pPr>
              <w:rPr>
                <w:rFonts w:cstheme="minorHAnsi"/>
                <w:sz w:val="22"/>
              </w:rPr>
            </w:pPr>
          </w:p>
        </w:tc>
      </w:tr>
      <w:tr w:rsidR="009B691F" w:rsidRPr="00FD6654" w:rsidTr="00B62FD2">
        <w:trPr>
          <w:gridAfter w:val="1"/>
          <w:wAfter w:w="11" w:type="dxa"/>
          <w:trHeight w:val="398"/>
        </w:trPr>
        <w:tc>
          <w:tcPr>
            <w:tcW w:w="2681" w:type="dxa"/>
          </w:tcPr>
          <w:p w:rsidR="009B691F" w:rsidRPr="009B691F" w:rsidRDefault="009B691F" w:rsidP="009B691F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B62FD2">
              <w:rPr>
                <w:rFonts w:ascii="Times New Roman" w:hAnsi="Times New Roman" w:cs="Times New Roman"/>
                <w:sz w:val="18"/>
                <w:lang w:eastAsia="zh-HK"/>
              </w:rPr>
              <w:t>Company Email Address of User</w:t>
            </w:r>
          </w:p>
        </w:tc>
        <w:tc>
          <w:tcPr>
            <w:tcW w:w="2550" w:type="dxa"/>
          </w:tcPr>
          <w:p w:rsidR="009B691F" w:rsidRPr="006810A9" w:rsidRDefault="009B691F" w:rsidP="009B691F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:rsidR="009B691F" w:rsidRPr="009B691F" w:rsidRDefault="009B691F" w:rsidP="009B691F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B62FD2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Email Address of User</w:t>
            </w:r>
          </w:p>
        </w:tc>
        <w:tc>
          <w:tcPr>
            <w:tcW w:w="2551" w:type="dxa"/>
          </w:tcPr>
          <w:p w:rsidR="009B691F" w:rsidRPr="006810A9" w:rsidRDefault="009B691F" w:rsidP="009B691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B691F" w:rsidRPr="00FD6654" w:rsidTr="00B62FD2">
        <w:trPr>
          <w:gridAfter w:val="1"/>
          <w:wAfter w:w="11" w:type="dxa"/>
          <w:trHeight w:val="398"/>
        </w:trPr>
        <w:tc>
          <w:tcPr>
            <w:tcW w:w="2681" w:type="dxa"/>
          </w:tcPr>
          <w:p w:rsidR="009B691F" w:rsidRPr="009B691F" w:rsidRDefault="009B691F" w:rsidP="009B691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9B691F">
              <w:rPr>
                <w:rFonts w:ascii="Times New Roman" w:hAnsi="Times New Roman" w:cs="Times New Roman"/>
                <w:sz w:val="18"/>
                <w:lang w:eastAsia="zh-HK"/>
              </w:rPr>
              <w:t>Post / Title of User</w:t>
            </w:r>
          </w:p>
        </w:tc>
        <w:tc>
          <w:tcPr>
            <w:tcW w:w="2550" w:type="dxa"/>
          </w:tcPr>
          <w:p w:rsidR="009B691F" w:rsidRPr="006810A9" w:rsidRDefault="009B691F" w:rsidP="009B691F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:rsidR="009B691F" w:rsidRPr="009B691F" w:rsidRDefault="009B691F" w:rsidP="009B691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9B691F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Post / Title of User</w:t>
            </w:r>
          </w:p>
        </w:tc>
        <w:tc>
          <w:tcPr>
            <w:tcW w:w="2551" w:type="dxa"/>
          </w:tcPr>
          <w:p w:rsidR="009B691F" w:rsidRPr="006810A9" w:rsidRDefault="009B691F" w:rsidP="009B691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B691F" w:rsidRPr="00FD6654" w:rsidTr="00B62FD2">
        <w:trPr>
          <w:gridAfter w:val="1"/>
          <w:wAfter w:w="11" w:type="dxa"/>
          <w:trHeight w:val="398"/>
        </w:trPr>
        <w:tc>
          <w:tcPr>
            <w:tcW w:w="2681" w:type="dxa"/>
          </w:tcPr>
          <w:p w:rsidR="009B691F" w:rsidRPr="009B691F" w:rsidRDefault="009B691F" w:rsidP="009B691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B62FD2">
              <w:rPr>
                <w:rFonts w:ascii="Times New Roman" w:hAnsi="Times New Roman" w:cs="Times New Roman"/>
                <w:sz w:val="18"/>
                <w:lang w:eastAsia="zh-HK"/>
              </w:rPr>
              <w:t>Company Phone Number of User</w:t>
            </w:r>
          </w:p>
        </w:tc>
        <w:tc>
          <w:tcPr>
            <w:tcW w:w="2550" w:type="dxa"/>
          </w:tcPr>
          <w:p w:rsidR="009B691F" w:rsidRPr="006810A9" w:rsidRDefault="009B691F" w:rsidP="009B691F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:rsidR="009B691F" w:rsidRPr="009B691F" w:rsidRDefault="009B691F" w:rsidP="009B691F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B62FD2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Phone Number of User</w:t>
            </w:r>
          </w:p>
        </w:tc>
        <w:tc>
          <w:tcPr>
            <w:tcW w:w="2551" w:type="dxa"/>
          </w:tcPr>
          <w:p w:rsidR="009B691F" w:rsidRPr="006810A9" w:rsidRDefault="009B691F" w:rsidP="009B691F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810A9" w:rsidRPr="00FD6654" w:rsidRDefault="006810A9" w:rsidP="006810A9">
      <w:pPr>
        <w:rPr>
          <w:rFonts w:ascii="Times New Roman" w:eastAsia="Arial Unicode MS" w:hAnsi="Times New Roman" w:cs="Times New Roman"/>
          <w:sz w:val="16"/>
          <w:szCs w:val="16"/>
        </w:rPr>
      </w:pPr>
    </w:p>
    <w:tbl>
      <w:tblPr>
        <w:tblStyle w:val="a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6810A9" w:rsidRPr="00FD6654" w:rsidTr="00A01A1E">
        <w:trPr>
          <w:trHeight w:val="367"/>
        </w:trPr>
        <w:tc>
          <w:tcPr>
            <w:tcW w:w="10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810A9" w:rsidRPr="00FD6654" w:rsidRDefault="006810A9" w:rsidP="00A01A1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Notes</w:t>
            </w:r>
          </w:p>
        </w:tc>
      </w:tr>
      <w:tr w:rsidR="006810A9" w:rsidRPr="00FD6654" w:rsidTr="00A01A1E">
        <w:trPr>
          <w:trHeight w:val="475"/>
        </w:trPr>
        <w:tc>
          <w:tcPr>
            <w:tcW w:w="1047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810A9" w:rsidRPr="006810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At most two accounts will be provided for each </w:t>
            </w:r>
            <w:r w:rsidR="00C91D5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applicant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.</w:t>
            </w:r>
          </w:p>
          <w:p w:rsidR="001271A9" w:rsidRPr="001271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Service provided by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include browsing API specification, performing trial tests using the mock-up APIs, making enquiries through the helpdesk and obtaining the knowledge base information.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 </w:t>
            </w:r>
          </w:p>
          <w:p w:rsidR="006810A9" w:rsidRPr="008721B5" w:rsidRDefault="001271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Within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, an Integration Testing Environment (ITE) is in place for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participants to conduct end-to-end test between their IT systems and iAM Smart testing site.  A separate application is necessary for a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 to join the ITE. . </w:t>
            </w:r>
          </w:p>
          <w:p w:rsidR="006810A9" w:rsidRPr="003F3F9E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All information on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website is for the applicant’s 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reference only and must</w:t>
            </w:r>
            <w:r w:rsidRPr="007050A4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be released to the public.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 case of disputes or violations, </w:t>
            </w:r>
            <w:r w:rsidR="001F7E87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DPO</w:t>
            </w:r>
            <w:r w:rsidR="001F7E87"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reserves the rights of final decision, including suspending, terminating or changing </w:t>
            </w:r>
            <w:r w:rsidRPr="003F3F9E">
              <w:rPr>
                <w:rFonts w:ascii="Times New Roman" w:hAnsi="Times New Roman" w:cs="Times New Roman"/>
                <w:color w:val="353535"/>
                <w:kern w:val="0"/>
                <w:sz w:val="18"/>
                <w:szCs w:val="18"/>
                <w:lang w:eastAsia="zh-HK"/>
              </w:rPr>
              <w:t>the accounts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without prior notice.</w:t>
            </w:r>
          </w:p>
          <w:p w:rsidR="006810A9" w:rsidRPr="00B62FD2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C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ompleted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registrat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ion form should be submitted by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e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mail to </w:t>
            </w:r>
            <w:hyperlink r:id="rId9" w:history="1">
              <w:r w:rsidR="009B691F" w:rsidRPr="004650BE">
                <w:rPr>
                  <w:rStyle w:val="a6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</w:rPr>
                <w:t>iamsmart@cyberport.hk</w:t>
              </w:r>
            </w:hyperlink>
          </w:p>
          <w:p w:rsidR="009B691F" w:rsidRPr="00FD6654" w:rsidRDefault="009B691F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This application form aims to collect company information for processing the application.  There is no intention to collect any personal data in this form.</w:t>
            </w:r>
          </w:p>
        </w:tc>
      </w:tr>
    </w:tbl>
    <w:p w:rsidR="006810A9" w:rsidRDefault="006810A9" w:rsidP="006810A9">
      <w:pPr>
        <w:rPr>
          <w:rFonts w:ascii="Times New Roman" w:hAnsi="Times New Roman" w:cs="Times New Roman"/>
          <w:sz w:val="28"/>
          <w:szCs w:val="28"/>
        </w:rPr>
      </w:pPr>
    </w:p>
    <w:p w:rsidR="00A73653" w:rsidRPr="00A73653" w:rsidRDefault="0038593E" w:rsidP="0038593E">
      <w:pPr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Version date: </w:t>
      </w:r>
      <w:r w:rsidR="001F7E87">
        <w:rPr>
          <w:rFonts w:ascii="Times New Roman" w:hAnsi="Times New Roman" w:cs="Times New Roman"/>
          <w:i/>
          <w:sz w:val="20"/>
          <w:szCs w:val="28"/>
        </w:rPr>
        <w:t>25 July 2024</w:t>
      </w:r>
      <w:bookmarkStart w:id="0" w:name="_GoBack"/>
      <w:bookmarkEnd w:id="0"/>
    </w:p>
    <w:sectPr w:rsidR="00A73653" w:rsidRPr="00A73653" w:rsidSect="00A73653">
      <w:pgSz w:w="11907" w:h="16839" w:code="9"/>
      <w:pgMar w:top="1135" w:right="9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FC" w:rsidRDefault="009569FC">
      <w:pPr>
        <w:spacing w:after="0" w:line="240" w:lineRule="auto"/>
      </w:pPr>
    </w:p>
  </w:endnote>
  <w:endnote w:type="continuationSeparator" w:id="0">
    <w:p w:rsidR="009569FC" w:rsidRDefault="00956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FC" w:rsidRDefault="009569FC">
      <w:pPr>
        <w:spacing w:after="0" w:line="240" w:lineRule="auto"/>
      </w:pPr>
    </w:p>
  </w:footnote>
  <w:footnote w:type="continuationSeparator" w:id="0">
    <w:p w:rsidR="009569FC" w:rsidRDefault="009569FC">
      <w:pPr>
        <w:spacing w:after="0" w:line="240" w:lineRule="auto"/>
      </w:pPr>
    </w:p>
  </w:footnote>
  <w:footnote w:id="1">
    <w:p w:rsidR="00F94420" w:rsidRDefault="00F94420" w:rsidP="00F94420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The list of schools could be searched through Education Bureau’s website (</w:t>
      </w:r>
      <w:hyperlink r:id="rId1" w:history="1">
        <w:r w:rsidRPr="0058396F">
          <w:rPr>
            <w:rStyle w:val="a6"/>
          </w:rPr>
          <w:t>https://applications.edb.gov.hk/schoolsearch/schoolsearch.aspx</w:t>
        </w:r>
      </w:hyperlink>
      <w:r>
        <w:t xml:space="preserve">) </w:t>
      </w:r>
    </w:p>
  </w:footnote>
  <w:footnote w:id="2">
    <w:p w:rsidR="00D830D6" w:rsidRDefault="00D830D6" w:rsidP="00D830D6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hyperlink r:id="rId2" w:history="1">
        <w:r w:rsidRPr="0058396F">
          <w:rPr>
            <w:rStyle w:val="a6"/>
          </w:rPr>
          <w:t>https://www.edb.gov.hk/en/edu-system/postsecondary/local-higher-edu/institutions/index.html</w:t>
        </w:r>
      </w:hyperlink>
      <w:r>
        <w:t xml:space="preserve"> </w:t>
      </w:r>
    </w:p>
  </w:footnote>
  <w:footnote w:id="3">
    <w:p w:rsidR="00D830D6" w:rsidRDefault="00D830D6" w:rsidP="00D830D6">
      <w:pPr>
        <w:pStyle w:val="ad"/>
        <w:spacing w:after="0" w:line="240" w:lineRule="auto"/>
      </w:pPr>
      <w:r>
        <w:rPr>
          <w:rStyle w:val="af"/>
        </w:rPr>
        <w:footnoteRef/>
      </w:r>
      <w:r>
        <w:rPr>
          <w:rFonts w:hint="eastAsia"/>
        </w:rPr>
        <w:t xml:space="preserve"> </w:t>
      </w:r>
      <w:hyperlink r:id="rId3" w:history="1">
        <w:r w:rsidRPr="0058396F">
          <w:rPr>
            <w:rStyle w:val="a6"/>
          </w:rPr>
          <w:t>https://www.cspe.edu.hk/en/institution-list.page</w:t>
        </w:r>
      </w:hyperlink>
      <w:r>
        <w:t xml:space="preserve"> </w:t>
      </w:r>
    </w:p>
  </w:footnote>
  <w:footnote w:id="4">
    <w:p w:rsidR="002B0EC4" w:rsidRDefault="002B0EC4" w:rsidP="002B0EC4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hyperlink r:id="rId4" w:history="1">
        <w:r w:rsidRPr="0058396F">
          <w:rPr>
            <w:rStyle w:val="a6"/>
            <w:rFonts w:ascii="Times New Roman" w:hAnsi="Times New Roman" w:cs="Times New Roman"/>
            <w:szCs w:val="24"/>
          </w:rPr>
          <w:t>https://www.edb.gov.hk/en/public-admin/related-bodies-schemes/gov-edu-organisations/index.html</w:t>
        </w:r>
      </w:hyperlink>
      <w:r>
        <w:rPr>
          <w:rStyle w:val="a6"/>
          <w:rFonts w:ascii="Times New Roman" w:hAnsi="Times New Roman" w:cs="Times New Roman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F1"/>
    <w:multiLevelType w:val="hybridMultilevel"/>
    <w:tmpl w:val="5442D076"/>
    <w:lvl w:ilvl="0" w:tplc="194E42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626"/>
    <w:multiLevelType w:val="hybridMultilevel"/>
    <w:tmpl w:val="1A9E70BA"/>
    <w:lvl w:ilvl="0" w:tplc="BEF06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97FCC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3" w15:restartNumberingAfterBreak="0">
    <w:nsid w:val="2BC3069C"/>
    <w:multiLevelType w:val="multilevel"/>
    <w:tmpl w:val="72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C619D"/>
    <w:multiLevelType w:val="hybridMultilevel"/>
    <w:tmpl w:val="2640CDAA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2213AE1"/>
    <w:multiLevelType w:val="hybridMultilevel"/>
    <w:tmpl w:val="E978280E"/>
    <w:lvl w:ilvl="0" w:tplc="8CF2C400">
      <w:start w:val="4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51548A"/>
    <w:multiLevelType w:val="hybridMultilevel"/>
    <w:tmpl w:val="E588312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D5FEB"/>
    <w:multiLevelType w:val="hybridMultilevel"/>
    <w:tmpl w:val="1982CE7C"/>
    <w:lvl w:ilvl="0" w:tplc="04090001">
      <w:start w:val="1"/>
      <w:numFmt w:val="bullet"/>
      <w:lvlText w:val="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8" w15:restartNumberingAfterBreak="0">
    <w:nsid w:val="5F7004F5"/>
    <w:multiLevelType w:val="hybridMultilevel"/>
    <w:tmpl w:val="0158F308"/>
    <w:lvl w:ilvl="0" w:tplc="FE5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56098E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2823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0" w15:restartNumberingAfterBreak="0">
    <w:nsid w:val="7DBE452B"/>
    <w:multiLevelType w:val="hybridMultilevel"/>
    <w:tmpl w:val="68D076F4"/>
    <w:lvl w:ilvl="0" w:tplc="1108E5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9"/>
    <w:rsid w:val="0001607B"/>
    <w:rsid w:val="00071F78"/>
    <w:rsid w:val="000D5C60"/>
    <w:rsid w:val="00105A81"/>
    <w:rsid w:val="001271A9"/>
    <w:rsid w:val="00131D23"/>
    <w:rsid w:val="001B5113"/>
    <w:rsid w:val="001F7E87"/>
    <w:rsid w:val="00202F34"/>
    <w:rsid w:val="00237195"/>
    <w:rsid w:val="00264209"/>
    <w:rsid w:val="00280D00"/>
    <w:rsid w:val="00282B09"/>
    <w:rsid w:val="00284F82"/>
    <w:rsid w:val="002A334C"/>
    <w:rsid w:val="002B0EC4"/>
    <w:rsid w:val="002B6892"/>
    <w:rsid w:val="002F6E30"/>
    <w:rsid w:val="00312EC1"/>
    <w:rsid w:val="00335C80"/>
    <w:rsid w:val="003434CE"/>
    <w:rsid w:val="00343527"/>
    <w:rsid w:val="00381638"/>
    <w:rsid w:val="0038593E"/>
    <w:rsid w:val="003C3CAB"/>
    <w:rsid w:val="003E4800"/>
    <w:rsid w:val="00405162"/>
    <w:rsid w:val="00427D5D"/>
    <w:rsid w:val="004511F3"/>
    <w:rsid w:val="00454F3D"/>
    <w:rsid w:val="00474170"/>
    <w:rsid w:val="00491DB6"/>
    <w:rsid w:val="004A5162"/>
    <w:rsid w:val="004B2F25"/>
    <w:rsid w:val="0051616E"/>
    <w:rsid w:val="0052769C"/>
    <w:rsid w:val="005472C1"/>
    <w:rsid w:val="00552545"/>
    <w:rsid w:val="005903F5"/>
    <w:rsid w:val="00601A1F"/>
    <w:rsid w:val="00615FA5"/>
    <w:rsid w:val="00616D4B"/>
    <w:rsid w:val="00652516"/>
    <w:rsid w:val="00653D9E"/>
    <w:rsid w:val="006810A9"/>
    <w:rsid w:val="00694C3A"/>
    <w:rsid w:val="006C785E"/>
    <w:rsid w:val="00794A25"/>
    <w:rsid w:val="007D21F9"/>
    <w:rsid w:val="00843396"/>
    <w:rsid w:val="00895DCD"/>
    <w:rsid w:val="008D6682"/>
    <w:rsid w:val="008F2B2C"/>
    <w:rsid w:val="0090390C"/>
    <w:rsid w:val="00917FB9"/>
    <w:rsid w:val="009511FE"/>
    <w:rsid w:val="009569FC"/>
    <w:rsid w:val="00985BF8"/>
    <w:rsid w:val="009B02AA"/>
    <w:rsid w:val="009B5718"/>
    <w:rsid w:val="009B691F"/>
    <w:rsid w:val="00A13D18"/>
    <w:rsid w:val="00A62E43"/>
    <w:rsid w:val="00A73653"/>
    <w:rsid w:val="00AC7F79"/>
    <w:rsid w:val="00AE0CCE"/>
    <w:rsid w:val="00AF6663"/>
    <w:rsid w:val="00B148D5"/>
    <w:rsid w:val="00B33B8B"/>
    <w:rsid w:val="00B44E76"/>
    <w:rsid w:val="00B524D5"/>
    <w:rsid w:val="00B62FD2"/>
    <w:rsid w:val="00BA7FEE"/>
    <w:rsid w:val="00BE7F4A"/>
    <w:rsid w:val="00BF68FF"/>
    <w:rsid w:val="00C36A20"/>
    <w:rsid w:val="00C67BD7"/>
    <w:rsid w:val="00C752FD"/>
    <w:rsid w:val="00C76A9D"/>
    <w:rsid w:val="00C8690A"/>
    <w:rsid w:val="00C91D50"/>
    <w:rsid w:val="00CD2F71"/>
    <w:rsid w:val="00CE4E9D"/>
    <w:rsid w:val="00CF4407"/>
    <w:rsid w:val="00D24A91"/>
    <w:rsid w:val="00D30FC5"/>
    <w:rsid w:val="00D67836"/>
    <w:rsid w:val="00D72FA9"/>
    <w:rsid w:val="00D830D6"/>
    <w:rsid w:val="00D85A1F"/>
    <w:rsid w:val="00D92B54"/>
    <w:rsid w:val="00D96948"/>
    <w:rsid w:val="00DA6C34"/>
    <w:rsid w:val="00DB63EB"/>
    <w:rsid w:val="00DE7E6B"/>
    <w:rsid w:val="00DF3FD4"/>
    <w:rsid w:val="00E0366F"/>
    <w:rsid w:val="00E109EF"/>
    <w:rsid w:val="00E25BB3"/>
    <w:rsid w:val="00E57735"/>
    <w:rsid w:val="00E91E9A"/>
    <w:rsid w:val="00EA2609"/>
    <w:rsid w:val="00EB4025"/>
    <w:rsid w:val="00EC3F3A"/>
    <w:rsid w:val="00EE1A28"/>
    <w:rsid w:val="00EF27C5"/>
    <w:rsid w:val="00EF3518"/>
    <w:rsid w:val="00F02C47"/>
    <w:rsid w:val="00F52D7B"/>
    <w:rsid w:val="00F862F5"/>
    <w:rsid w:val="00F94420"/>
    <w:rsid w:val="00FB347D"/>
    <w:rsid w:val="00FE3F40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2C59E4A-6BFB-4DB2-9210-5BC2DD4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1"/>
    <w:basedOn w:val="a"/>
    <w:link w:val="a4"/>
    <w:uiPriority w:val="34"/>
    <w:qFormat/>
    <w:rsid w:val="006810A9"/>
    <w:pPr>
      <w:widowControl w:val="0"/>
      <w:spacing w:after="0" w:line="240" w:lineRule="auto"/>
      <w:ind w:leftChars="200" w:left="480"/>
    </w:pPr>
    <w:rPr>
      <w:kern w:val="2"/>
      <w:sz w:val="24"/>
    </w:rPr>
  </w:style>
  <w:style w:type="table" w:styleId="a5">
    <w:name w:val="Table Grid"/>
    <w:basedOn w:val="a1"/>
    <w:uiPriority w:val="39"/>
    <w:rsid w:val="006810A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b1 字元"/>
    <w:link w:val="a3"/>
    <w:uiPriority w:val="34"/>
    <w:rsid w:val="006810A9"/>
    <w:rPr>
      <w:kern w:val="2"/>
      <w:sz w:val="24"/>
    </w:rPr>
  </w:style>
  <w:style w:type="character" w:styleId="a6">
    <w:name w:val="Hyperlink"/>
    <w:basedOn w:val="a0"/>
    <w:uiPriority w:val="99"/>
    <w:unhideWhenUsed/>
    <w:rsid w:val="006810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36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0CC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0CCE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17FB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917F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7FB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85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smart.cyberport.hk/terms-and-condi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msmart@cyberport.h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pe.edu.hk/en/institution-list.page" TargetMode="External"/><Relationship Id="rId2" Type="http://schemas.openxmlformats.org/officeDocument/2006/relationships/hyperlink" Target="https://www.edb.gov.hk/en/edu-system/postsecondary/local-higher-edu/institutions/index.html" TargetMode="External"/><Relationship Id="rId1" Type="http://schemas.openxmlformats.org/officeDocument/2006/relationships/hyperlink" Target="https://applications.edb.gov.hk/schoolsearch/schoolsearch.aspx" TargetMode="External"/><Relationship Id="rId4" Type="http://schemas.openxmlformats.org/officeDocument/2006/relationships/hyperlink" Target="https://www.edb.gov.hk/en/public-admin/related-bodies-schemes/gov-edu-organisations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ACC0-AB10-42A1-914E-82694B81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 CHOY</dc:creator>
  <cp:keywords/>
  <dc:description/>
  <cp:lastModifiedBy>ASM(DI)21 - Eric KS LAU</cp:lastModifiedBy>
  <cp:revision>21</cp:revision>
  <cp:lastPrinted>2021-02-16T03:26:00Z</cp:lastPrinted>
  <dcterms:created xsi:type="dcterms:W3CDTF">2022-05-18T00:38:00Z</dcterms:created>
  <dcterms:modified xsi:type="dcterms:W3CDTF">2024-06-27T03:39:00Z</dcterms:modified>
</cp:coreProperties>
</file>